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0A4B" w:rsidRDefault="008443BC">
      <w:pPr>
        <w:spacing w:before="288" w:after="216" w:line="240" w:lineRule="auto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Ochrana osobních údajů pacientů</w:t>
      </w:r>
    </w:p>
    <w:p w14:paraId="00000002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Cílem těchto informací dle čl. 13 Nařízení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rFonts w:ascii="Arial" w:eastAsia="Arial" w:hAnsi="Arial" w:cs="Arial"/>
        </w:rPr>
        <w:t xml:space="preserve"> ochraně osobních údajů) a dle zákona č. 110/2019 Sb., o zpracování osobních údajů,  je poskytnout Vám jako subjektu údajů informace o tom, jaké osobní údaje Národní ústav duševního zdraví (dále jen NUDZ) shromažďuje, k jakým účelům je využívá, a kde můžet</w:t>
      </w:r>
      <w:r>
        <w:rPr>
          <w:rFonts w:ascii="Arial" w:eastAsia="Arial" w:hAnsi="Arial" w:cs="Arial"/>
        </w:rPr>
        <w:t>e získat informace o Vašich osobních údajích, které NUDZ zpracovává.</w:t>
      </w:r>
    </w:p>
    <w:p w14:paraId="00000003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JAKÉ OSOBNÍ ÚDAJE A PO JAKOU DOBU ÚDAJE ZPRACOVÁVÁME?</w:t>
      </w:r>
    </w:p>
    <w:p w14:paraId="00000004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a citlivé údaje NUDZ zpracovává v souladu s Nařízením Evropského parlamentu a Rady (EU) 2016/679 ze dne 27. dubna 201</w:t>
      </w:r>
      <w:r>
        <w:rPr>
          <w:rFonts w:ascii="Arial" w:eastAsia="Arial" w:hAnsi="Arial" w:cs="Arial"/>
        </w:rPr>
        <w:t>6 a dále v souladu s vnitrostátními právními předpisy v oblasti ochrany osobních údajů.</w:t>
      </w:r>
    </w:p>
    <w:p w14:paraId="00000005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Vedeme databázi osobních a citlivých údajů svých pacientů a jsme správci těchto údajů:</w:t>
      </w:r>
    </w:p>
    <w:p w14:paraId="00000006" w14:textId="77777777" w:rsidR="00E30A4B" w:rsidRDefault="008443BC">
      <w:pPr>
        <w:numPr>
          <w:ilvl w:val="0"/>
          <w:numId w:val="2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a citlivé údaje, které NUDZ získává a zpracovává v souvislosti s pos</w:t>
      </w:r>
      <w:r>
        <w:rPr>
          <w:rFonts w:ascii="Arial" w:eastAsia="Arial" w:hAnsi="Arial" w:cs="Arial"/>
        </w:rPr>
        <w:t>kytováním zdravotních služeb (zdravotnická dokumentace),</w:t>
      </w:r>
    </w:p>
    <w:p w14:paraId="00000007" w14:textId="77777777" w:rsidR="00E30A4B" w:rsidRDefault="008443BC">
      <w:pPr>
        <w:numPr>
          <w:ilvl w:val="0"/>
          <w:numId w:val="2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k jednoznačné a nezaměnitelné identifikaci,</w:t>
      </w:r>
    </w:p>
    <w:p w14:paraId="00000008" w14:textId="77777777" w:rsidR="00E30A4B" w:rsidRDefault="008443BC">
      <w:pPr>
        <w:numPr>
          <w:ilvl w:val="0"/>
          <w:numId w:val="2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umožňující NUDZ kontakt s Vámi,</w:t>
      </w:r>
    </w:p>
    <w:p w14:paraId="00000009" w14:textId="77777777" w:rsidR="00E30A4B" w:rsidRDefault="008443BC">
      <w:pPr>
        <w:numPr>
          <w:ilvl w:val="0"/>
          <w:numId w:val="2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související se vzájemnými vztahy NUDZ a pacienta.</w:t>
      </w:r>
    </w:p>
    <w:p w14:paraId="0000000A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Osobní údaje NUDZ zpracovává v pří</w:t>
      </w:r>
      <w:r>
        <w:rPr>
          <w:rFonts w:ascii="Arial" w:eastAsia="Arial" w:hAnsi="Arial" w:cs="Arial"/>
        </w:rPr>
        <w:t>padě plnění zákonných povinností po dobu stanovenou právními předpisy; v případě zpracování nezbytného pro splnění smlouvy, po dobu nutnou k zajištění vzájemných práv a povinností vyplývajících ze smlouvy, tj. vždy minimálně po dobu trvání smlouvy; v přípa</w:t>
      </w:r>
      <w:r>
        <w:rPr>
          <w:rFonts w:ascii="Arial" w:eastAsia="Arial" w:hAnsi="Arial" w:cs="Arial"/>
        </w:rPr>
        <w:t>dě zpracování na základě souhlasu subjektu údajů po dobu uvedenou v souhlasu či do jeho odvolání. Po skončení doby oprávněného zpracování NUDZ přestává Vaše osobní údaje zpracovávat a zajistí jejich likvidaci v souladu s relevantními právními předpisy. </w:t>
      </w:r>
    </w:p>
    <w:p w14:paraId="0000000B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 xml:space="preserve"> K JAKÝM ÚČELŮM A NA ZÁKLADĚ, JAKÝCH PRÁVNÍCH TITULŮ VAŠE OSOBNÍ ÚDAJE ZPRACOVÁVÁME?</w:t>
      </w:r>
    </w:p>
    <w:p w14:paraId="0000000C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účely vedení zdravotnické dokumentace a další účely související s poskytováním zdravotní péče, ochrany zdraví a souvisejících činností na základě plnění zákonných povi</w:t>
      </w:r>
      <w:r>
        <w:rPr>
          <w:rFonts w:ascii="Arial" w:eastAsia="Arial" w:hAnsi="Arial" w:cs="Arial"/>
        </w:rPr>
        <w:t xml:space="preserve">nností správce jako zdravotnického zařízení podle zákona č. 372/2011 Sb., </w:t>
      </w:r>
      <w:r>
        <w:rPr>
          <w:rFonts w:ascii="Arial" w:eastAsia="Arial" w:hAnsi="Arial" w:cs="Arial"/>
        </w:rPr>
        <w:lastRenderedPageBreak/>
        <w:t>o zdravotních službách a podmínkách jejich poskytování, ve znění pozdějších předpisů, zákona č. 373/2011 Sb., o specifických zdravotních službách, ve znění pozdějších předpisů, a dal</w:t>
      </w:r>
      <w:r>
        <w:rPr>
          <w:rFonts w:ascii="Arial" w:eastAsia="Arial" w:hAnsi="Arial" w:cs="Arial"/>
        </w:rPr>
        <w:t>ších platných právních předpisů v oblasti zdravotnictví. </w:t>
      </w:r>
    </w:p>
    <w:p w14:paraId="0000000D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účely realizace smluvního vztahu se subjektem údajů při poskytování zdravotnických služeb, tzn. jednání o uzavření smlouvy nebo o její změně, oboustranné plnění práv a povinností ze smlouvy, a d</w:t>
      </w:r>
      <w:r>
        <w:rPr>
          <w:rFonts w:ascii="Arial" w:eastAsia="Arial" w:hAnsi="Arial" w:cs="Arial"/>
        </w:rPr>
        <w:t>ále ochrana práv a právem chráněných zájmů správce (zejména zajištění a uplatnění právních nároků ze smlouvy).</w:t>
      </w:r>
      <w:r>
        <w:rPr>
          <w:rFonts w:ascii="Arial" w:eastAsia="Arial" w:hAnsi="Arial" w:cs="Arial"/>
        </w:rPr>
        <w:br/>
        <w:t>Pro svou vnitřní potřebu, především pro ochranu našich práv a oprávněných zájmů, zejména k vyhodnocování možných rizik, ke sledování kvality služ</w:t>
      </w:r>
      <w:r>
        <w:rPr>
          <w:rFonts w:ascii="Arial" w:eastAsia="Arial" w:hAnsi="Arial" w:cs="Arial"/>
        </w:rPr>
        <w:t>eb a k optimalizaci poskytovaných služeb.</w:t>
      </w:r>
      <w:r>
        <w:rPr>
          <w:rFonts w:ascii="Arial" w:eastAsia="Arial" w:hAnsi="Arial" w:cs="Arial"/>
        </w:rPr>
        <w:br/>
        <w:t>Pro obchodní a marketingové účely, tzn. zejména nabízení dalších s poskytnutou službou nesouvisejících služeb, včetně šíření obchodních sdělení, podle zákona č. 480/2004 Sb., o některých službách informační společn</w:t>
      </w:r>
      <w:r>
        <w:rPr>
          <w:rFonts w:ascii="Arial" w:eastAsia="Arial" w:hAnsi="Arial" w:cs="Arial"/>
        </w:rPr>
        <w:t>osti, ve znění pozdějších předpisů, a to na základě dobrovolně poskytnutého souhlasu se zpracováním osobních údajů. </w:t>
      </w:r>
      <w:r>
        <w:rPr>
          <w:rFonts w:ascii="Arial" w:eastAsia="Arial" w:hAnsi="Arial" w:cs="Arial"/>
        </w:rPr>
        <w:br/>
        <w:t xml:space="preserve">V případě dobrovolného poskytnutého souhlasu je pouze na Vašem svobodném rozhodnutí, zda svůj souhlas v námi navrženém rozsahu poskytnete. </w:t>
      </w:r>
      <w:r>
        <w:rPr>
          <w:rFonts w:ascii="Arial" w:eastAsia="Arial" w:hAnsi="Arial" w:cs="Arial"/>
        </w:rPr>
        <w:t>Rozsahem poskytnutého souhlasu je NUDZ vázána. Poskytnutý souhlas je možné kdykoliv odvolat. V případě, že souhlas odvoláte, je NUDZ povinen ukončit zpracování Vašich osobních údajů zpracovaných na základě poskytnutého souhlasu v přiměřené době, která odpo</w:t>
      </w:r>
      <w:r>
        <w:rPr>
          <w:rFonts w:ascii="Arial" w:eastAsia="Arial" w:hAnsi="Arial" w:cs="Arial"/>
        </w:rPr>
        <w:t>vídá technickým a administrativním možnostem NUDZ. Souhlas se zpracováním osobních údajů můžete opětovně NUDZ udělit.</w:t>
      </w:r>
    </w:p>
    <w:p w14:paraId="0000000E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KOMU MŮŽEME ANEBO MUSÍME VAŠE OSOBNÍ ÚDAJE POSKYTNOUT?</w:t>
      </w:r>
    </w:p>
    <w:p w14:paraId="0000000F" w14:textId="77777777" w:rsidR="00E30A4B" w:rsidRDefault="008443BC">
      <w:pPr>
        <w:numPr>
          <w:ilvl w:val="0"/>
          <w:numId w:val="3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Zdravotním zařízením, rejstříkům, státním organizacím, které vstupují do procesu</w:t>
      </w:r>
      <w:r>
        <w:rPr>
          <w:rFonts w:ascii="Arial" w:eastAsia="Arial" w:hAnsi="Arial" w:cs="Arial"/>
        </w:rPr>
        <w:t> evidence, léčby, kontroly a kontaktu s pacientem;</w:t>
      </w:r>
    </w:p>
    <w:p w14:paraId="00000010" w14:textId="77777777" w:rsidR="00E30A4B" w:rsidRDefault="008443BC">
      <w:pPr>
        <w:numPr>
          <w:ilvl w:val="0"/>
          <w:numId w:val="3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Našim zpracovatelům, kteří pro NUDZ provádějí částečné či úplné zpracování osobních údajů na základě příslušné smlouvy;</w:t>
      </w:r>
    </w:p>
    <w:p w14:paraId="00000011" w14:textId="77777777" w:rsidR="00E30A4B" w:rsidRDefault="008443BC">
      <w:pPr>
        <w:numPr>
          <w:ilvl w:val="0"/>
          <w:numId w:val="3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Státním orgánům, resp. subjektům veřejné moci v případech, kdy NUDZ poskytnutí osobní</w:t>
      </w:r>
      <w:r>
        <w:rPr>
          <w:rFonts w:ascii="Arial" w:eastAsia="Arial" w:hAnsi="Arial" w:cs="Arial"/>
        </w:rPr>
        <w:t>ch údajů ukládají zákony – jde zejména o orgány státní správy, soudy, orgány činné v trestním řízení, orgány dohledu, exekutory, notáře, insolvenční správce apod.;</w:t>
      </w:r>
    </w:p>
    <w:p w14:paraId="00000012" w14:textId="77777777" w:rsidR="00E30A4B" w:rsidRDefault="008443BC">
      <w:pPr>
        <w:numPr>
          <w:ilvl w:val="0"/>
          <w:numId w:val="3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Dalším subjektům, je-li to nezbytné pro ochranu našich práv, např. pojišťovnám, soudům, soud</w:t>
      </w:r>
      <w:r>
        <w:rPr>
          <w:rFonts w:ascii="Arial" w:eastAsia="Arial" w:hAnsi="Arial" w:cs="Arial"/>
        </w:rPr>
        <w:t>ním exekutorům, dražebníkům; rozsah poskytnutých osobních údajů je omezen na údaje nezbytné pro úspěšné uplatnění nároku;</w:t>
      </w:r>
    </w:p>
    <w:p w14:paraId="00000013" w14:textId="77777777" w:rsidR="00E30A4B" w:rsidRDefault="008443BC">
      <w:pPr>
        <w:numPr>
          <w:ilvl w:val="0"/>
          <w:numId w:val="3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Dalším subjektům, a to s Vaším souhlasem.</w:t>
      </w:r>
    </w:p>
    <w:p w14:paraId="00000014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4. JAKÁ MÁTE PRÁVA VE VZTAHU KE ZPRACOVÁNÍ OSOBNÍCH ÚDAJŮ?</w:t>
      </w:r>
    </w:p>
    <w:p w14:paraId="00000015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Vyžádat si informaci o tom, jaké </w:t>
      </w:r>
      <w:r>
        <w:rPr>
          <w:rFonts w:ascii="Arial" w:eastAsia="Arial" w:hAnsi="Arial" w:cs="Arial"/>
        </w:rPr>
        <w:t>osobní údaje o Vás NUDZ zpracovává, jakožto uplatnit i další níže uvedená práva můžete na adrese:</w:t>
      </w:r>
    </w:p>
    <w:p w14:paraId="00000016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NÁRODNÍ ÚSTAV DUŠEVNÍHO ZDRAVÍ, příspěvková organizace,</w:t>
      </w:r>
      <w:r>
        <w:rPr>
          <w:rFonts w:ascii="Arial" w:eastAsia="Arial" w:hAnsi="Arial" w:cs="Arial"/>
        </w:rPr>
        <w:t xml:space="preserve"> IČ: 00023752, se sídlem </w:t>
      </w:r>
      <w:r>
        <w:rPr>
          <w:rFonts w:ascii="Arial" w:eastAsia="Arial" w:hAnsi="Arial" w:cs="Arial"/>
          <w:b/>
        </w:rPr>
        <w:t>Topolová 748, 250 67 Klecany</w:t>
      </w:r>
      <w:r>
        <w:rPr>
          <w:rFonts w:ascii="Arial" w:eastAsia="Arial" w:hAnsi="Arial" w:cs="Arial"/>
        </w:rPr>
        <w:t xml:space="preserve">, </w:t>
      </w:r>
      <w:hyperlink r:id="rId6">
        <w:r>
          <w:rPr>
            <w:rFonts w:ascii="Arial" w:eastAsia="Arial" w:hAnsi="Arial" w:cs="Arial"/>
            <w:color w:val="0000FF"/>
            <w:u w:val="single"/>
          </w:rPr>
          <w:t>www.nudz.cz</w:t>
        </w:r>
      </w:hyperlink>
      <w:r>
        <w:rPr>
          <w:rFonts w:ascii="Arial" w:eastAsia="Arial" w:hAnsi="Arial" w:cs="Arial"/>
        </w:rPr>
        <w:t>., nebo na e-mailové adrese: </w:t>
      </w:r>
      <w:hyperlink r:id="rId7">
        <w:r>
          <w:rPr>
            <w:rFonts w:ascii="Arial" w:eastAsia="Arial" w:hAnsi="Arial" w:cs="Arial"/>
            <w:color w:val="0000FF"/>
            <w:u w:val="single"/>
          </w:rPr>
          <w:t>gdpr@nudz.cz</w:t>
        </w:r>
      </w:hyperlink>
      <w:r>
        <w:rPr>
          <w:rFonts w:ascii="Arial" w:eastAsia="Arial" w:hAnsi="Arial" w:cs="Arial"/>
          <w:u w:val="single"/>
        </w:rPr>
        <w:t>.</w:t>
      </w:r>
    </w:p>
    <w:p w14:paraId="00000017" w14:textId="58DB20E0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Pověřencem pro ochranu osobních údajů (DPO) je:</w:t>
      </w:r>
      <w:r>
        <w:rPr>
          <w:rFonts w:ascii="Arial" w:eastAsia="Arial" w:hAnsi="Arial" w:cs="Arial"/>
        </w:rPr>
        <w:t xml:space="preserve"> Mgr. Lenka Sitná</w:t>
      </w:r>
      <w:bookmarkStart w:id="0" w:name="_GoBack"/>
      <w:bookmarkEnd w:id="0"/>
    </w:p>
    <w:p w14:paraId="00000018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E-mailové adresa pověřence: </w:t>
      </w:r>
      <w:hyperlink r:id="rId8">
        <w:r>
          <w:rPr>
            <w:rFonts w:ascii="Arial" w:eastAsia="Arial" w:hAnsi="Arial" w:cs="Arial"/>
            <w:color w:val="0000FF"/>
            <w:u w:val="single"/>
          </w:rPr>
          <w:t>gdpr@nudz.cz</w:t>
        </w:r>
      </w:hyperlink>
    </w:p>
    <w:p w14:paraId="00000019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Jako subjekt údajů jste oprávněn požadovat informaci, zda osobní údaje, které se Vás týkají, jsou či nejsou NUDZ zpracovávány, a pokud je tomu tak, máte právo získat přístup k těmto osobním údajům a k informacím o:</w:t>
      </w:r>
    </w:p>
    <w:p w14:paraId="0000001A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účelu zpracování osobních údajů,</w:t>
      </w:r>
    </w:p>
    <w:p w14:paraId="0000001B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kategori</w:t>
      </w:r>
      <w:r>
        <w:rPr>
          <w:rFonts w:ascii="Arial" w:eastAsia="Arial" w:hAnsi="Arial" w:cs="Arial"/>
        </w:rPr>
        <w:t>i dotčených osobních údajů,</w:t>
      </w:r>
    </w:p>
    <w:p w14:paraId="0000001C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příjemci nebo kategorii příjemců osobních údajů,</w:t>
      </w:r>
    </w:p>
    <w:p w14:paraId="0000001D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době, po kterou budou osobní údaje uchovávány,</w:t>
      </w:r>
    </w:p>
    <w:p w14:paraId="0000001E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zdrojích osobních údajů,</w:t>
      </w:r>
    </w:p>
    <w:p w14:paraId="0000001F" w14:textId="77777777" w:rsidR="00E30A4B" w:rsidRDefault="008443BC">
      <w:pPr>
        <w:numPr>
          <w:ilvl w:val="0"/>
          <w:numId w:val="4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skutečnosti, zda dochází k automatizovanému rozhodování, včetně profilování</w:t>
      </w:r>
    </w:p>
    <w:p w14:paraId="00000020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NUDZ Vám poskytne první kopii z</w:t>
      </w:r>
      <w:r>
        <w:rPr>
          <w:rFonts w:ascii="Arial" w:eastAsia="Arial" w:hAnsi="Arial" w:cs="Arial"/>
        </w:rPr>
        <w:t>pracovávaných osobních údajů bezplatně. Za další kopie či v případě, že je žádost zjevně nedůvodná nebo nepřiměřená, může NUDZ požadovat úhradu nákladů spojených s poskytnutím informace, např. náklady na poštovné.</w:t>
      </w:r>
    </w:p>
    <w:p w14:paraId="00000021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jste osobní údaje poskytli N</w:t>
      </w:r>
      <w:r>
        <w:rPr>
          <w:rFonts w:ascii="Arial" w:eastAsia="Arial" w:hAnsi="Arial" w:cs="Arial"/>
        </w:rPr>
        <w:t>UDZ na základě souhlasu, máte právo:</w:t>
      </w:r>
    </w:p>
    <w:p w14:paraId="00000022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získat osobní údaje, které jste nám poskytli ve strukturovaném, běžně používaném a strojově čitelném formátu, a právo předat tyto údaje jinému správci,</w:t>
      </w:r>
    </w:p>
    <w:p w14:paraId="00000023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 to, aby osobní údaje byly předány přímo jedním správcem správci </w:t>
      </w:r>
      <w:r>
        <w:rPr>
          <w:rFonts w:ascii="Arial" w:eastAsia="Arial" w:hAnsi="Arial" w:cs="Arial"/>
        </w:rPr>
        <w:t>druhému, je-li to technicky proveditelné.</w:t>
      </w:r>
    </w:p>
    <w:p w14:paraId="00000024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Pokud zjistíte nebo pokud se domníváte, že při zpracování Vašich osobních údajů došlo ze strany NUDZ k porušení Vašich práv či k porušení povinností stanovených Nařízením či vnitrostátními právními předpisy v oblas</w:t>
      </w:r>
      <w:r>
        <w:rPr>
          <w:rFonts w:ascii="Arial" w:eastAsia="Arial" w:hAnsi="Arial" w:cs="Arial"/>
        </w:rPr>
        <w:t xml:space="preserve">ti ochrany osobních údajů, můžete se domáhat </w:t>
      </w:r>
      <w:r>
        <w:rPr>
          <w:rFonts w:ascii="Arial" w:eastAsia="Arial" w:hAnsi="Arial" w:cs="Arial"/>
        </w:rPr>
        <w:lastRenderedPageBreak/>
        <w:t>nápravy s využitím všech prostředků, které subjektu údajů k tomu platná právní úprava poskytuje, zejména můžete NUDZ požádat o:</w:t>
      </w:r>
    </w:p>
    <w:p w14:paraId="00000025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opravu či výmaz (likvidaci) těchto osobních údajů (vyjma případu, kdy je zpracování</w:t>
      </w:r>
      <w:r>
        <w:rPr>
          <w:rFonts w:ascii="Arial" w:eastAsia="Arial" w:hAnsi="Arial" w:cs="Arial"/>
        </w:rPr>
        <w:t xml:space="preserve"> nezbytné pro splnění právní povinnosti), popřípadě</w:t>
      </w:r>
    </w:p>
    <w:p w14:paraId="00000026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omezení (blokaci) zpracování.</w:t>
      </w:r>
    </w:p>
    <w:p w14:paraId="00000027" w14:textId="77777777" w:rsidR="00E30A4B" w:rsidRDefault="008443BC">
      <w:pPr>
        <w:numPr>
          <w:ilvl w:val="0"/>
          <w:numId w:val="1"/>
        </w:numPr>
        <w:spacing w:before="60" w:after="60" w:line="360" w:lineRule="auto"/>
        <w:ind w:left="225" w:hanging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NUDZ Vás vždy bez zbytečného odkladu, v každém případě do jednoho měsíce od obdržení žádosti, bude informovat o vyřízení Vaší žádosti.</w:t>
      </w:r>
    </w:p>
    <w:p w14:paraId="00000028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Formuláře žádostí naleznete na webových</w:t>
      </w:r>
      <w:r>
        <w:rPr>
          <w:rFonts w:ascii="Arial" w:eastAsia="Arial" w:hAnsi="Arial" w:cs="Arial"/>
        </w:rPr>
        <w:t xml:space="preserve"> stránkách NUDZ, v oddílu Ke stažení - </w:t>
      </w:r>
      <w:hyperlink r:id="rId9">
        <w:r>
          <w:rPr>
            <w:rFonts w:ascii="Arial" w:eastAsia="Arial" w:hAnsi="Arial" w:cs="Arial"/>
            <w:color w:val="0000FF"/>
            <w:u w:val="single"/>
          </w:rPr>
          <w:t>Ochrana osobních údajů — Národní ústav duševního zdraví (nudz.cz)</w:t>
        </w:r>
      </w:hyperlink>
      <w:r>
        <w:rPr>
          <w:rFonts w:ascii="Arial" w:eastAsia="Arial" w:hAnsi="Arial" w:cs="Arial"/>
        </w:rPr>
        <w:t>.</w:t>
      </w:r>
    </w:p>
    <w:p w14:paraId="00000029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Svou </w:t>
      </w:r>
      <w:r>
        <w:rPr>
          <w:rFonts w:ascii="Arial" w:eastAsia="Arial" w:hAnsi="Arial" w:cs="Arial"/>
          <w:b/>
        </w:rPr>
        <w:t>žádost a veškeré podněty</w:t>
      </w:r>
      <w:r>
        <w:rPr>
          <w:rFonts w:ascii="Arial" w:eastAsia="Arial" w:hAnsi="Arial" w:cs="Arial"/>
        </w:rPr>
        <w:t xml:space="preserve"> můžete zaslat na: </w:t>
      </w:r>
      <w:hyperlink r:id="rId10">
        <w:r>
          <w:rPr>
            <w:rFonts w:ascii="Arial" w:eastAsia="Arial" w:hAnsi="Arial" w:cs="Arial"/>
            <w:b/>
            <w:color w:val="0000FF"/>
            <w:u w:val="single"/>
          </w:rPr>
          <w:t>gdpr@nudz.cz</w:t>
        </w:r>
      </w:hyperlink>
    </w:p>
    <w:p w14:paraId="0000002A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svými podněty se můžete obrátit i přímo na Úřad pro ochranu osobních údajů:</w:t>
      </w:r>
    </w:p>
    <w:p w14:paraId="0000002B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Úřad pro ochranu osobních údajů</w:t>
      </w:r>
    </w:p>
    <w:p w14:paraId="0000002C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 Pplk. Sochora 27, 170 00 Praha 7</w:t>
      </w:r>
    </w:p>
    <w:p w14:paraId="0000002D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234 665 111,</w:t>
      </w:r>
    </w:p>
    <w:p w14:paraId="0000002E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web: </w:t>
      </w:r>
      <w:hyperlink r:id="rId11">
        <w:r>
          <w:rPr>
            <w:rFonts w:ascii="Arial" w:eastAsia="Arial" w:hAnsi="Arial" w:cs="Arial"/>
            <w:u w:val="single"/>
          </w:rPr>
          <w:t>www.uoou.cz</w:t>
        </w:r>
        <w:r>
          <w:rPr>
            <w:rFonts w:ascii="Arial" w:eastAsia="Arial" w:hAnsi="Arial" w:cs="Arial"/>
            <w:u w:val="single"/>
          </w:rPr>
          <w:br/>
        </w:r>
        <w:r>
          <w:rPr>
            <w:rFonts w:ascii="Arial" w:eastAsia="Arial" w:hAnsi="Arial" w:cs="Arial"/>
            <w:u w:val="single"/>
          </w:rPr>
          <w:br/>
        </w:r>
      </w:hyperlink>
      <w:r>
        <w:rPr>
          <w:rFonts w:ascii="Arial" w:eastAsia="Arial" w:hAnsi="Arial" w:cs="Arial"/>
          <w:b/>
        </w:rPr>
        <w:t> 5. ZMĚNA VAŠICH OSOBNÍCH ÚDAJŮ</w:t>
      </w:r>
    </w:p>
    <w:p w14:paraId="0000002F" w14:textId="77777777" w:rsidR="00E30A4B" w:rsidRDefault="008443BC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náležité a správné zpracování je třeba NUDZ oznámit jakoukoliv změnu Vašich osobních údajů, ke které dojde.</w:t>
      </w:r>
    </w:p>
    <w:p w14:paraId="00000030" w14:textId="77777777" w:rsidR="00E30A4B" w:rsidRDefault="00E30A4B">
      <w:pPr>
        <w:spacing w:line="360" w:lineRule="auto"/>
        <w:jc w:val="both"/>
        <w:rPr>
          <w:rFonts w:ascii="Arial" w:eastAsia="Arial" w:hAnsi="Arial" w:cs="Arial"/>
        </w:rPr>
      </w:pPr>
    </w:p>
    <w:p w14:paraId="00000031" w14:textId="77777777" w:rsidR="00E30A4B" w:rsidRDefault="00E30A4B">
      <w:pPr>
        <w:spacing w:line="360" w:lineRule="auto"/>
        <w:jc w:val="both"/>
        <w:rPr>
          <w:rFonts w:ascii="Arial" w:eastAsia="Arial" w:hAnsi="Arial" w:cs="Arial"/>
        </w:rPr>
      </w:pPr>
    </w:p>
    <w:p w14:paraId="00000032" w14:textId="77777777" w:rsidR="00E30A4B" w:rsidRDefault="00E30A4B">
      <w:bookmarkStart w:id="1" w:name="_heading=h.gjdgxs" w:colFirst="0" w:colLast="0"/>
      <w:bookmarkEnd w:id="1"/>
    </w:p>
    <w:sectPr w:rsidR="00E30A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939"/>
    <w:multiLevelType w:val="multilevel"/>
    <w:tmpl w:val="FE58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EA236B0"/>
    <w:multiLevelType w:val="multilevel"/>
    <w:tmpl w:val="87065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9F81D42"/>
    <w:multiLevelType w:val="multilevel"/>
    <w:tmpl w:val="63BA46E0"/>
    <w:lvl w:ilvl="0">
      <w:start w:val="1"/>
      <w:numFmt w:val="bullet"/>
      <w:lvlText w:val="●"/>
      <w:lvlJc w:val="left"/>
      <w:pPr>
        <w:ind w:left="39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462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53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60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75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82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89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96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E594477"/>
    <w:multiLevelType w:val="multilevel"/>
    <w:tmpl w:val="9112D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B"/>
    <w:rsid w:val="008443BC"/>
    <w:rsid w:val="00E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3D7E"/>
  <w15:docId w15:val="{DE138062-5922-493B-A074-D89C49E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8C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1448CF"/>
    <w:rPr>
      <w:color w:val="0000FF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ud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dpr@nud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dz.cz" TargetMode="External"/><Relationship Id="rId11" Type="http://schemas.openxmlformats.org/officeDocument/2006/relationships/hyperlink" Target="http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dpr@nud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udz.cz/o-nas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AyLZoxsFnu9RXVDB+olbxMVVw==">CgMxLjAyCGguZ2pkZ3hzOAByITEyaUs3Wl9JZ1VqQjNBMW9OUnFpMXJhSk9PSTVITDExdA==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Truhlář Zdeněk</dc:creator>
  <cp:lastModifiedBy>Jašová Lucie</cp:lastModifiedBy>
  <cp:revision>2</cp:revision>
  <dcterms:created xsi:type="dcterms:W3CDTF">2024-01-29T09:18:00Z</dcterms:created>
  <dcterms:modified xsi:type="dcterms:W3CDTF">2024-08-15T08:14:00Z</dcterms:modified>
</cp:coreProperties>
</file>