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16" w:before="288" w:line="240" w:lineRule="auto"/>
        <w:jc w:val="both"/>
        <w:rPr>
          <w:rFonts w:ascii="Arial" w:cs="Arial" w:eastAsia="Arial" w:hAnsi="Arial"/>
          <w:b w:val="1"/>
          <w:color w:val="0070c0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rtl w:val="0"/>
        </w:rPr>
        <w:t xml:space="preserve">Ochrana osobních údajů pacientů</w:t>
      </w:r>
    </w:p>
    <w:p w:rsidR="00000000" w:rsidDel="00000000" w:rsidP="00000000" w:rsidRDefault="00000000" w:rsidRPr="00000000" w14:paraId="00000002">
      <w:pPr>
        <w:spacing w:after="225" w:before="15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Cílem těchto informací dle čl. 13 Nařízení Evropského parlamentu a Rady (EU) 2016/679 ze dne 27. dubna 2016 o ochraně fyzických osob v souvislosti se zpracováním osobních údajů a o volném pohybu těchto údajů a o zrušení směrnice 95/46/ES (obecné nařízení o ochraně osobních údajů) a dle zákona č. 110/2019 Sb., o zpracování osobních údajů,  je poskytnout Vám jako subjektu údajů informace o tom, jaké osobní údaje Národní ústav duševního zdraví (dále jen NUDZ) shromažďuje, k jakým účelům je využívá, a kde můžete získat informace o Vašich osobních údajích, které NUDZ zpracovává.</w:t>
      </w:r>
    </w:p>
    <w:p w:rsidR="00000000" w:rsidDel="00000000" w:rsidP="00000000" w:rsidRDefault="00000000" w:rsidRPr="00000000" w14:paraId="00000003">
      <w:pPr>
        <w:spacing w:after="225" w:before="15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 JAKÉ OSOBNÍ ÚDAJE A PO JAKOU DOBU ÚDAJE ZPRACOVÁVÁME?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25" w:before="15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Osobní údaje a citlivé údaje NUDZ zpracovává v souladu s Nařízením Evropského parlamentu a Rady (EU) 2016/679 ze dne 27. dubna 2016 a dále v souladu s vnitrostátními právními předpisy v oblasti ochrany osobních údajů.</w:t>
      </w:r>
    </w:p>
    <w:p w:rsidR="00000000" w:rsidDel="00000000" w:rsidP="00000000" w:rsidRDefault="00000000" w:rsidRPr="00000000" w14:paraId="00000005">
      <w:pPr>
        <w:spacing w:after="225" w:before="15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Vedeme databázi osobních a citlivých údajů svých pacientů a jsme správci těchto údajů: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60" w:before="60" w:line="360" w:lineRule="auto"/>
        <w:ind w:left="225" w:hanging="24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osobní údaje a citlivé údaje, které NUDZ získává a zpracovává v souvislosti s poskytováním zdravotních služeb (zdravotnická dokumentace),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60" w:before="60" w:line="360" w:lineRule="auto"/>
        <w:ind w:left="225" w:hanging="24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osobní údaje k jednoznačné a nezaměnitelné identifikaci,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60" w:before="60" w:line="360" w:lineRule="auto"/>
        <w:ind w:left="225" w:hanging="24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osobní údaje umožňující NUDZ kontakt s Vámi,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60" w:before="60" w:line="360" w:lineRule="auto"/>
        <w:ind w:left="225" w:hanging="24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osobní údaje související se vzájemnými vztahy NUDZ a pacienta.</w:t>
      </w:r>
    </w:p>
    <w:p w:rsidR="00000000" w:rsidDel="00000000" w:rsidP="00000000" w:rsidRDefault="00000000" w:rsidRPr="00000000" w14:paraId="0000000A">
      <w:pPr>
        <w:spacing w:after="225" w:before="15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Osobní údaje NUDZ zpracovává v případě plnění zákonných povinností po dobu stanovenou právními předpisy; v případě zpracování nezbytného pro splnění smlouvy, po dobu nutnou k zajištění vzájemných práv a povinností vyplývajících ze smlouvy, tj. vždy minimálně po dobu trvání smlouvy; v případě zpracování na základě souhlasu subjektu údajů po dobu uvedenou v souhlasu či do jeho odvolání. Po skončení doby oprávněného zpracování NUDZ přestává Vaše osobní údaje zpracovávat a zajistí jejich likvidaci v souladu s relevantními právními předpisy. </w:t>
      </w:r>
    </w:p>
    <w:p w:rsidR="00000000" w:rsidDel="00000000" w:rsidP="00000000" w:rsidRDefault="00000000" w:rsidRPr="00000000" w14:paraId="0000000B">
      <w:pPr>
        <w:spacing w:after="225" w:before="15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 K JAKÝM ÚČELŮM A NA ZÁKLADĚ, JAKÝCH PRÁVNÍCH TITULŮ VAŠE OSOBNÍ ÚDAJE ZPRACOVÁVÁME?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25" w:before="15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 účely vedení zdravotnické dokumentace a další účely související s poskytováním zdravotní péče, ochrany zdraví a souvisejících činností na základě plnění zákonných povinností správce jako zdravotnického zařízení podle zákona č. 372/2011 Sb., o zdravotních službách a podmínkách jejich poskytování, ve znění pozdějších předpisů, zákona č. 373/2011 Sb., o specifických zdravotních službách, ve znění pozdějších předpisů, a dalších platných právních předpisů v oblasti zdravotnictví. </w:t>
      </w:r>
    </w:p>
    <w:p w:rsidR="00000000" w:rsidDel="00000000" w:rsidP="00000000" w:rsidRDefault="00000000" w:rsidRPr="00000000" w14:paraId="0000000D">
      <w:pPr>
        <w:spacing w:after="225" w:before="15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 účely realizace smluvního vztahu se subjektem údajů při poskytování zdravotnických služeb, tzn. jednání o uzavření smlouvy nebo o její změně, oboustranné plnění práv a povinností ze smlouvy, a dále ochrana práv a právem chráněných zájmů správce (zejména zajištění a uplatnění právních nároků ze smlouvy).</w:t>
        <w:br w:type="textWrapping"/>
        <w:t xml:space="preserve">Pro svou vnitřní potřebu, především pro ochranu našich práv a oprávněných zájmů, zejména k vyhodnocování možných rizik, ke sledování kvality služeb a k optimalizaci poskytovaných služeb.</w:t>
        <w:br w:type="textWrapping"/>
        <w:t xml:space="preserve">Pro obchodní a marketingové účely, tzn. zejména nabízení dalších s poskytnutou službou nesouvisejících služeb, včetně šíření obchodních sdělení, podle zákona č. 480/2004 Sb., o některých službách informační společnosti, ve znění pozdějších předpisů, a to na základě dobrovolně poskytnutého souhlasu se zpracováním osobních údajů. </w:t>
        <w:br w:type="textWrapping"/>
        <w:t xml:space="preserve">V případě dobrovolného poskytnutého souhlasu je pouze na Vašem svobodném rozhodnutí, zda svůj souhlas v námi navrženém rozsahu poskytnete. Rozsahem poskytnutého souhlasu je NUDZ vázána. Poskytnutý souhlas je možné kdykoliv odvolat. V případě, že souhlas odvoláte, je NUDZ povinen ukončit zpracování Vašich osobních údajů zpracovaných na základě poskytnutého souhlasu v přiměřené době, která odpovídá technickým a administrativním možnostem NUDZ. Souhlas se zpracováním osobních údajů můžete opětovně NUDZ udělit.</w:t>
      </w:r>
    </w:p>
    <w:p w:rsidR="00000000" w:rsidDel="00000000" w:rsidP="00000000" w:rsidRDefault="00000000" w:rsidRPr="00000000" w14:paraId="0000000E">
      <w:pPr>
        <w:spacing w:after="225" w:before="15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 KOMU MŮŽEME ANEBO MUSÍME VAŠE OSOBNÍ ÚDAJE POSKYTNOUT?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60" w:before="60" w:line="360" w:lineRule="auto"/>
        <w:ind w:left="225" w:hanging="24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Zdravotním zařízením, rejstříkům, státním organizacím, které vstupují do procesu evidence, léčby, kontroly a kontaktu s pacientem;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60" w:before="60" w:line="360" w:lineRule="auto"/>
        <w:ind w:left="225" w:hanging="24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Našim zpracovatelům, kteří pro NUDZ provádějí částečné či úplné zpracování osobních údajů na základě příslušné smlouvy;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60" w:before="60" w:line="360" w:lineRule="auto"/>
        <w:ind w:left="225" w:hanging="24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Státním orgánům, resp. subjektům veřejné moci v případech, kdy NUDZ poskytnutí osobních údajů ukládají zákony – jde zejména o orgány státní správy, soudy, orgány činné v trestním řízení, orgány dohledu, exekutory, notáře, insolvenční správce apod.;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60" w:before="60" w:line="360" w:lineRule="auto"/>
        <w:ind w:left="225" w:hanging="24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Dalším subjektům, je-li to nezbytné pro ochranu našich práv, např. pojišťovnám, soudům, soudním exekutorům, dražebníkům; rozsah poskytnutých osobních údajů je omezen na údaje nezbytné pro úspěšné uplatnění nároku;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60" w:before="60" w:line="360" w:lineRule="auto"/>
        <w:ind w:left="225" w:hanging="24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Dalším subjektům, a to s Vaším souhlasem.</w:t>
      </w:r>
    </w:p>
    <w:p w:rsidR="00000000" w:rsidDel="00000000" w:rsidP="00000000" w:rsidRDefault="00000000" w:rsidRPr="00000000" w14:paraId="00000014">
      <w:pPr>
        <w:spacing w:after="225" w:before="15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 JAKÁ MÁTE PRÁVA VE VZTAHU KE ZPRACOVÁNÍ OSOBNÍCH ÚDAJŮ?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25" w:before="15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Vyžádat si informaci o tom, jaké osobní údaje o Vás NUDZ zpracovává, jakožto uplatnit i další níže uvedená práva můžete na adrese:</w:t>
      </w:r>
    </w:p>
    <w:p w:rsidR="00000000" w:rsidDel="00000000" w:rsidP="00000000" w:rsidRDefault="00000000" w:rsidRPr="00000000" w14:paraId="00000016">
      <w:pPr>
        <w:spacing w:after="225" w:before="15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NÁRODNÍ ÚSTAV DUŠEVNÍHO ZDRAVÍ, příspěvková organizace,</w:t>
      </w:r>
      <w:r w:rsidDel="00000000" w:rsidR="00000000" w:rsidRPr="00000000">
        <w:rPr>
          <w:rFonts w:ascii="Arial" w:cs="Arial" w:eastAsia="Arial" w:hAnsi="Arial"/>
          <w:rtl w:val="0"/>
        </w:rPr>
        <w:t xml:space="preserve"> IČ: 00023752, se sídlem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Topolová 748, 250 67 Klecany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www.nudz.cz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., nebo na e-mailové adrese: 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gdpr@nudz.cz</w:t>
        </w:r>
      </w:hyperlink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25" w:before="15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Pověřencem pro ochranu osobních údajů (DPO) je:</w:t>
      </w:r>
      <w:r w:rsidDel="00000000" w:rsidR="00000000" w:rsidRPr="00000000">
        <w:rPr>
          <w:rFonts w:ascii="Arial" w:cs="Arial" w:eastAsia="Arial" w:hAnsi="Arial"/>
          <w:rtl w:val="0"/>
        </w:rPr>
        <w:t xml:space="preserve"> Mgr. Eva Hrdličková</w:t>
      </w:r>
    </w:p>
    <w:p w:rsidR="00000000" w:rsidDel="00000000" w:rsidP="00000000" w:rsidRDefault="00000000" w:rsidRPr="00000000" w14:paraId="00000018">
      <w:pPr>
        <w:spacing w:after="225" w:before="15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E-mailové adresa pověřence: 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gdpr@nudz.cz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25" w:before="15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Jako subjekt údajů jste oprávněn požadovat informaci, zda osobní údaje, které se Vás týkají, jsou či nejsou NUDZ zpracovávány, a pokud je tomu tak, máte právo získat přístup k těmto osobním údajům a k informacím o: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after="60" w:before="60" w:line="360" w:lineRule="auto"/>
        <w:ind w:left="225" w:hanging="24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účelu zpracování osobních údajů,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after="60" w:before="60" w:line="360" w:lineRule="auto"/>
        <w:ind w:left="225" w:hanging="24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kategorii dotčených osobních údajů,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after="60" w:before="60" w:line="360" w:lineRule="auto"/>
        <w:ind w:left="225" w:hanging="24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příjemci nebo kategorii příjemců osobních údajů,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after="60" w:before="60" w:line="360" w:lineRule="auto"/>
        <w:ind w:left="225" w:hanging="24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době, po kterou budou osobní údaje uchovávány,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after="60" w:before="60" w:line="360" w:lineRule="auto"/>
        <w:ind w:left="225" w:hanging="24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zdrojích osobních údajů,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after="60" w:before="60" w:line="360" w:lineRule="auto"/>
        <w:ind w:left="225" w:hanging="24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skutečnosti, zda dochází k automatizovanému rozhodování, včetně profilování</w:t>
      </w:r>
    </w:p>
    <w:p w:rsidR="00000000" w:rsidDel="00000000" w:rsidP="00000000" w:rsidRDefault="00000000" w:rsidRPr="00000000" w14:paraId="00000020">
      <w:pPr>
        <w:spacing w:after="225" w:before="15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NUDZ Vám poskytne první kopii zpracovávaných osobních údajů bezplatně. Za další kopie či v případě, že je žádost zjevně nedůvodná nebo nepřiměřená, může NUDZ požadovat úhradu nákladů spojených s poskytnutím informace, např. náklady na poštovné.</w:t>
      </w:r>
    </w:p>
    <w:p w:rsidR="00000000" w:rsidDel="00000000" w:rsidP="00000000" w:rsidRDefault="00000000" w:rsidRPr="00000000" w14:paraId="00000021">
      <w:pPr>
        <w:spacing w:after="225" w:before="15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 případě, že jste osobní údaje poskytli NUDZ na základě souhlasu, máte právo: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60" w:before="60" w:line="360" w:lineRule="auto"/>
        <w:ind w:left="225" w:hanging="24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získat osobní údaje, které jste nám poskytli ve strukturovaném, běžně používaném a strojově čitelném formátu, a právo předat tyto údaje jinému správci,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60" w:before="60" w:line="360" w:lineRule="auto"/>
        <w:ind w:left="225" w:hanging="24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 to, aby osobní údaje byly předány přímo jedním správcem správci druhému, je-li to technicky proveditelné.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60" w:before="60" w:line="360" w:lineRule="auto"/>
        <w:ind w:left="225" w:hanging="24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Pokud zjistíte nebo pokud se domníváte, že při zpracování Vašich osobních údajů došlo ze strany NUDZ k porušení Vašich práv či k porušení povinností stanovených Nařízením či vnitrostátními právními předpisy v oblasti ochrany osobních údajů, můžete se domáhat nápravy s využitím všech prostředků, které subjektu údajů k tomu platná právní úprava poskytuje, zejména můžete NUDZ požádat o: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60" w:before="60" w:line="360" w:lineRule="auto"/>
        <w:ind w:left="225" w:hanging="24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opravu či výmaz (likvidaci) těchto osobních údajů (vyjma případu, kdy je zpracování nezbytné pro splnění právní povinnosti), popřípadě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60" w:before="60" w:line="360" w:lineRule="auto"/>
        <w:ind w:left="225" w:hanging="24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omezení (blokaci) zpracování.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60" w:before="60" w:line="360" w:lineRule="auto"/>
        <w:ind w:left="225" w:hanging="24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NUDZ Vás vždy bez zbytečného odkladu, v každém případě do jednoho měsíce od obdržení žádosti, bude informovat o vyřízení Vaší žádosti.</w:t>
      </w:r>
    </w:p>
    <w:p w:rsidR="00000000" w:rsidDel="00000000" w:rsidP="00000000" w:rsidRDefault="00000000" w:rsidRPr="00000000" w14:paraId="00000028">
      <w:pPr>
        <w:spacing w:after="225" w:before="15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Formuláře žádostí naleznete na webových stránkách NUDZ, v oddílu Ke stažení - </w:t>
      </w:r>
      <w:hyperlink r:id="rId10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Ochrana osobních údajů — Národní ústav duševního zdraví (nudz.cz)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29">
      <w:pPr>
        <w:spacing w:after="225" w:before="15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Svou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žádost a veškeré podněty</w:t>
      </w:r>
      <w:r w:rsidDel="00000000" w:rsidR="00000000" w:rsidRPr="00000000">
        <w:rPr>
          <w:rFonts w:ascii="Arial" w:cs="Arial" w:eastAsia="Arial" w:hAnsi="Arial"/>
          <w:rtl w:val="0"/>
        </w:rPr>
        <w:t xml:space="preserve"> můžete zaslat na: </w:t>
      </w:r>
      <w:hyperlink r:id="rId11">
        <w:r w:rsidDel="00000000" w:rsidR="00000000" w:rsidRPr="00000000">
          <w:rPr>
            <w:rFonts w:ascii="Arial" w:cs="Arial" w:eastAsia="Arial" w:hAnsi="Arial"/>
            <w:b w:val="1"/>
            <w:color w:val="0000ff"/>
            <w:u w:val="single"/>
            <w:rtl w:val="0"/>
          </w:rPr>
          <w:t xml:space="preserve">gdpr@nudz.cz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25" w:before="15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svými podněty se můžete obrátit i přímo na Úřad pro ochranu osobních údajů:</w:t>
      </w:r>
    </w:p>
    <w:p w:rsidR="00000000" w:rsidDel="00000000" w:rsidP="00000000" w:rsidRDefault="00000000" w:rsidRPr="00000000" w14:paraId="0000002B">
      <w:pPr>
        <w:spacing w:after="225" w:before="15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Úřad pro ochranu osobních údajů</w:t>
      </w:r>
    </w:p>
    <w:p w:rsidR="00000000" w:rsidDel="00000000" w:rsidP="00000000" w:rsidRDefault="00000000" w:rsidRPr="00000000" w14:paraId="0000002C">
      <w:pPr>
        <w:spacing w:after="225" w:before="15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adresa: Pplk. Sochora 27, 170 00 Praha 7</w:t>
      </w:r>
    </w:p>
    <w:p w:rsidR="00000000" w:rsidDel="00000000" w:rsidP="00000000" w:rsidRDefault="00000000" w:rsidRPr="00000000" w14:paraId="0000002D">
      <w:pPr>
        <w:spacing w:after="225" w:before="15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tel.: 234 665 111,</w:t>
      </w:r>
    </w:p>
    <w:p w:rsidR="00000000" w:rsidDel="00000000" w:rsidP="00000000" w:rsidRDefault="00000000" w:rsidRPr="00000000" w14:paraId="0000002E">
      <w:pPr>
        <w:spacing w:after="225" w:before="15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web: </w:t>
      </w:r>
      <w:hyperlink r:id="rId12">
        <w:r w:rsidDel="00000000" w:rsidR="00000000" w:rsidRPr="00000000">
          <w:rPr>
            <w:rFonts w:ascii="Arial" w:cs="Arial" w:eastAsia="Arial" w:hAnsi="Arial"/>
            <w:u w:val="single"/>
            <w:rtl w:val="0"/>
          </w:rPr>
          <w:t xml:space="preserve">www.uoou.cz</w:t>
          <w:br w:type="textWrapping"/>
          <w:br w:type="textWrapping"/>
        </w:r>
      </w:hyperlink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 5. ZMĚNA VAŠICH OSOBNÍCH ÚDAJŮ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25" w:before="15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 náležité a správné zpracování je třeba NUDZ oznámit jakoukoliv změnu Vašich osobních údajů, ke které dojde.</w:t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3904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4624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5344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6064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6784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7504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8224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8944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9664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1448CF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Hypertextovodkaz">
    <w:name w:val="Hyperlink"/>
    <w:basedOn w:val="Standardnpsmoodstavce"/>
    <w:uiPriority w:val="99"/>
    <w:unhideWhenUsed w:val="1"/>
    <w:rsid w:val="001448CF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gdpr@nudz.cz" TargetMode="External"/><Relationship Id="rId10" Type="http://schemas.openxmlformats.org/officeDocument/2006/relationships/hyperlink" Target="https://www.nudz.cz/o-nas/ochrana-osobnich-udaju" TargetMode="External"/><Relationship Id="rId12" Type="http://schemas.openxmlformats.org/officeDocument/2006/relationships/hyperlink" Target="http://www.uoou.cz/" TargetMode="External"/><Relationship Id="rId9" Type="http://schemas.openxmlformats.org/officeDocument/2006/relationships/hyperlink" Target="mailto:gdpr@nudz.cz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nudz.cz" TargetMode="External"/><Relationship Id="rId8" Type="http://schemas.openxmlformats.org/officeDocument/2006/relationships/hyperlink" Target="mailto:gdpr@nudz.cz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6AyLZoxsFnu9RXVDB+olbxMVVw==">CgMxLjAyCGguZ2pkZ3hzOAByITEyaUs3Wl9JZ1VqQjNBMW9OUnFpMXJhSk9PSTVITDExdA==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2024-01-29T09:18:00Z</dcterms:created>
  <dc:creator>Truhlář Zdeněk</dc:creator>
</cp:coreProperties>
</file>